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5D14" w14:textId="77777777" w:rsidR="00415E1D" w:rsidRDefault="00415E1D" w:rsidP="00415E1D">
      <w:pPr>
        <w:jc w:val="center"/>
      </w:pPr>
      <w:r>
        <w:t>Questions for Reflection and Discussion</w:t>
      </w:r>
    </w:p>
    <w:p w14:paraId="68D8F001" w14:textId="1F0FEC5A" w:rsidR="00415E1D" w:rsidRDefault="00415E1D" w:rsidP="00415E1D">
      <w:pPr>
        <w:jc w:val="center"/>
      </w:pPr>
      <w:r>
        <w:t>Drawn from “The Portal to Glory,” A Sermon on Mark 9:2-13</w:t>
      </w:r>
    </w:p>
    <w:p w14:paraId="604A89FF" w14:textId="50FE903C" w:rsidR="00415E1D" w:rsidRDefault="00415E1D" w:rsidP="00415E1D">
      <w:pPr>
        <w:jc w:val="center"/>
      </w:pPr>
      <w:r>
        <w:t>Pastor Nicoletti @ Faith Tacoma</w:t>
      </w:r>
    </w:p>
    <w:p w14:paraId="2BE4DF15" w14:textId="34F1C711" w:rsidR="00415E1D" w:rsidRDefault="00415E1D" w:rsidP="00415E1D">
      <w:pPr>
        <w:jc w:val="center"/>
      </w:pPr>
      <w:r>
        <w:t>2/9/25 AM</w:t>
      </w:r>
    </w:p>
    <w:p w14:paraId="43337C01" w14:textId="209B4C24" w:rsidR="00415E1D" w:rsidRDefault="00EE0C56" w:rsidP="00B6028E">
      <w:pPr>
        <w:pStyle w:val="ListParagraph"/>
        <w:numPr>
          <w:ilvl w:val="0"/>
          <w:numId w:val="1"/>
        </w:numPr>
      </w:pPr>
      <w:r>
        <w:t xml:space="preserve">In the sermon, Pastor Steven referenced </w:t>
      </w:r>
      <w:r w:rsidR="00A8152D">
        <w:t>the</w:t>
      </w:r>
      <w:r>
        <w:t xml:space="preserve"> science fiction television show Dr Who.</w:t>
      </w:r>
      <w:r w:rsidR="00A8152D">
        <w:t xml:space="preserve"> Are you a science fiction fan? If so, what is your favorite show, movie, or book in this genre? What do you find appealing about the genre?</w:t>
      </w:r>
    </w:p>
    <w:p w14:paraId="3A0B1B39" w14:textId="77777777" w:rsidR="00B6028E" w:rsidRDefault="00B6028E" w:rsidP="00B6028E"/>
    <w:p w14:paraId="41781636" w14:textId="77777777" w:rsidR="00B6028E" w:rsidRDefault="00B6028E" w:rsidP="00B6028E"/>
    <w:p w14:paraId="41D1A771" w14:textId="77777777" w:rsidR="00B6028E" w:rsidRDefault="00B6028E" w:rsidP="00B6028E"/>
    <w:p w14:paraId="07AB1146" w14:textId="77777777" w:rsidR="00B6028E" w:rsidRPr="00EE0C56" w:rsidRDefault="00B6028E" w:rsidP="00B6028E"/>
    <w:p w14:paraId="5B1CB044" w14:textId="16987F18" w:rsidR="00415E1D" w:rsidRDefault="00A8152D" w:rsidP="00B6028E">
      <w:pPr>
        <w:pStyle w:val="ListParagraph"/>
        <w:numPr>
          <w:ilvl w:val="0"/>
          <w:numId w:val="1"/>
        </w:numPr>
      </w:pPr>
      <w:r>
        <w:t>In the sermon, Pastor Steven quoted from CS Lewis’s essay “The Weight of Glory,” where he writes, “</w:t>
      </w:r>
      <w:r w:rsidRPr="00B6028E">
        <w:rPr>
          <w:i/>
          <w:iCs/>
        </w:rPr>
        <w:t>Ah, but we want so much more</w:t>
      </w:r>
      <w:r w:rsidR="0061708B" w:rsidRPr="00B6028E">
        <w:rPr>
          <w:i/>
          <w:iCs/>
        </w:rPr>
        <w:t xml:space="preserve">….We do not want merely to </w:t>
      </w:r>
      <w:r w:rsidR="0061708B" w:rsidRPr="00B6028E">
        <w:rPr>
          <w:b/>
          <w:bCs/>
          <w:i/>
          <w:iCs/>
        </w:rPr>
        <w:t>see</w:t>
      </w:r>
      <w:r w:rsidR="0061708B" w:rsidRPr="00B6028E">
        <w:rPr>
          <w:i/>
          <w:iCs/>
        </w:rPr>
        <w:t xml:space="preserve"> beauty, though, God knows, even that is bounty enough. We want something else which can hardly be put into words- to be united with the beauty we see, to pass into it, to receive it into ourselves, to bathe in it, to become part of it</w:t>
      </w:r>
      <w:r w:rsidR="0061708B">
        <w:t xml:space="preserve">.” When and where have </w:t>
      </w:r>
      <w:r w:rsidR="0061708B" w:rsidRPr="00B6028E">
        <w:rPr>
          <w:b/>
          <w:bCs/>
        </w:rPr>
        <w:t>you</w:t>
      </w:r>
      <w:r w:rsidR="0061708B">
        <w:t xml:space="preserve"> felt this? </w:t>
      </w:r>
    </w:p>
    <w:p w14:paraId="619F75B6" w14:textId="77777777" w:rsidR="00B6028E" w:rsidRDefault="00B6028E" w:rsidP="00B6028E"/>
    <w:p w14:paraId="02E9C52E" w14:textId="77777777" w:rsidR="00B6028E" w:rsidRDefault="00B6028E" w:rsidP="00B6028E"/>
    <w:p w14:paraId="6E615177" w14:textId="77777777" w:rsidR="00B6028E" w:rsidRDefault="00B6028E" w:rsidP="00B6028E"/>
    <w:p w14:paraId="34490D6A" w14:textId="77777777" w:rsidR="00B6028E" w:rsidRDefault="00B6028E" w:rsidP="00B6028E"/>
    <w:p w14:paraId="3B7EB4F4" w14:textId="709422E2" w:rsidR="00415E1D" w:rsidRDefault="004F6B25" w:rsidP="00B6028E">
      <w:pPr>
        <w:pStyle w:val="ListParagraph"/>
        <w:numPr>
          <w:ilvl w:val="0"/>
          <w:numId w:val="1"/>
        </w:numPr>
      </w:pPr>
      <w:r>
        <w:t xml:space="preserve">Look again at verses 5 and 6. What are we to make of Peter’s offer to “make three tents”? </w:t>
      </w:r>
    </w:p>
    <w:p w14:paraId="675B2985" w14:textId="77777777" w:rsidR="00B6028E" w:rsidRDefault="00B6028E" w:rsidP="00B6028E"/>
    <w:p w14:paraId="2E8BA114" w14:textId="77777777" w:rsidR="00B6028E" w:rsidRDefault="00B6028E" w:rsidP="00B6028E"/>
    <w:p w14:paraId="78C8C93A" w14:textId="77777777" w:rsidR="00B6028E" w:rsidRDefault="00B6028E" w:rsidP="00B6028E"/>
    <w:p w14:paraId="097327E6" w14:textId="77777777" w:rsidR="00B6028E" w:rsidRDefault="00B6028E" w:rsidP="00B6028E"/>
    <w:p w14:paraId="27715C79" w14:textId="74D4ACCA" w:rsidR="00415E1D" w:rsidRDefault="004F6B25" w:rsidP="00B6028E">
      <w:pPr>
        <w:pStyle w:val="ListParagraph"/>
        <w:numPr>
          <w:ilvl w:val="0"/>
          <w:numId w:val="1"/>
        </w:numPr>
      </w:pPr>
      <w:r>
        <w:t xml:space="preserve">In the second point of the sermon, Pastor Steven argued that Mark implicitly draws </w:t>
      </w:r>
      <w:proofErr w:type="gramStart"/>
      <w:r>
        <w:t>a number of</w:t>
      </w:r>
      <w:proofErr w:type="gramEnd"/>
      <w:r>
        <w:t xml:space="preserve"> connections between </w:t>
      </w:r>
      <w:r w:rsidRPr="00B6028E">
        <w:rPr>
          <w:b/>
          <w:bCs/>
        </w:rPr>
        <w:t>this</w:t>
      </w:r>
      <w:r>
        <w:t xml:space="preserve"> event </w:t>
      </w:r>
      <w:r w:rsidR="00B22568">
        <w:t xml:space="preserve">and important places, people, and events from the </w:t>
      </w:r>
      <w:r w:rsidR="00B22568" w:rsidRPr="00B6028E">
        <w:rPr>
          <w:b/>
          <w:bCs/>
        </w:rPr>
        <w:t>Hebrew</w:t>
      </w:r>
      <w:r w:rsidR="00B22568">
        <w:t xml:space="preserve"> </w:t>
      </w:r>
      <w:r w:rsidR="00B22568" w:rsidRPr="00B6028E">
        <w:rPr>
          <w:b/>
          <w:bCs/>
        </w:rPr>
        <w:t>Bible</w:t>
      </w:r>
      <w:r w:rsidR="00B22568">
        <w:t xml:space="preserve"> </w:t>
      </w:r>
      <w:r w:rsidR="00B22568" w:rsidRPr="00B6028E">
        <w:rPr>
          <w:i/>
          <w:iCs/>
        </w:rPr>
        <w:t xml:space="preserve">(e.g. the tabernacle, the temple, Mt Sinai </w:t>
      </w:r>
      <w:proofErr w:type="spellStart"/>
      <w:r w:rsidR="00B22568" w:rsidRPr="00B6028E">
        <w:rPr>
          <w:i/>
          <w:iCs/>
        </w:rPr>
        <w:t>etc</w:t>
      </w:r>
      <w:proofErr w:type="spellEnd"/>
      <w:r w:rsidR="00B22568" w:rsidRPr="00B6028E">
        <w:rPr>
          <w:i/>
          <w:iCs/>
        </w:rPr>
        <w:t>)</w:t>
      </w:r>
      <w:r w:rsidR="00B22568">
        <w:t xml:space="preserve">. What connections do you see, and what is the </w:t>
      </w:r>
      <w:r w:rsidR="00B22568" w:rsidRPr="00B6028E">
        <w:rPr>
          <w:b/>
          <w:bCs/>
        </w:rPr>
        <w:t>significance</w:t>
      </w:r>
      <w:r w:rsidR="00B22568">
        <w:t xml:space="preserve"> of those connections? </w:t>
      </w:r>
    </w:p>
    <w:p w14:paraId="0581EEAA" w14:textId="77777777" w:rsidR="00B6028E" w:rsidRDefault="00B6028E" w:rsidP="00B6028E"/>
    <w:p w14:paraId="4C24EF2A" w14:textId="77777777" w:rsidR="00B6028E" w:rsidRDefault="00B6028E" w:rsidP="00B6028E"/>
    <w:p w14:paraId="273D8586" w14:textId="77777777" w:rsidR="00B6028E" w:rsidRDefault="00B6028E" w:rsidP="00B6028E"/>
    <w:p w14:paraId="64451D94" w14:textId="1B059483" w:rsidR="00B22568" w:rsidRDefault="00B22568" w:rsidP="00B6028E">
      <w:pPr>
        <w:pStyle w:val="ListParagraph"/>
        <w:numPr>
          <w:ilvl w:val="0"/>
          <w:numId w:val="1"/>
        </w:numPr>
      </w:pPr>
      <w:r>
        <w:lastRenderedPageBreak/>
        <w:t xml:space="preserve">As a group, read </w:t>
      </w:r>
      <w:r>
        <w:t>Mark 1:9-11</w:t>
      </w:r>
      <w:r>
        <w:t xml:space="preserve">, </w:t>
      </w:r>
      <w:proofErr w:type="gramStart"/>
      <w:r>
        <w:t>comparing and contrasting</w:t>
      </w:r>
      <w:proofErr w:type="gramEnd"/>
      <w:r>
        <w:t xml:space="preserve"> the Baptism of Jesus with His Transfiguration. </w:t>
      </w:r>
      <w:r w:rsidR="00B6028E">
        <w:t>What can we learn from this comparison and contrast?</w:t>
      </w:r>
    </w:p>
    <w:p w14:paraId="4AE77128" w14:textId="77777777" w:rsidR="00B6028E" w:rsidRDefault="00B6028E" w:rsidP="00B6028E"/>
    <w:p w14:paraId="31B9DF14" w14:textId="77777777" w:rsidR="00B6028E" w:rsidRDefault="00B6028E" w:rsidP="00B6028E"/>
    <w:p w14:paraId="6F25EEC8" w14:textId="77777777" w:rsidR="00B6028E" w:rsidRDefault="00B6028E" w:rsidP="00B6028E"/>
    <w:p w14:paraId="2794FD93" w14:textId="072B9468" w:rsidR="003C4785" w:rsidRDefault="00B22568" w:rsidP="00B6028E">
      <w:pPr>
        <w:pStyle w:val="ListParagraph"/>
        <w:numPr>
          <w:ilvl w:val="0"/>
          <w:numId w:val="1"/>
        </w:numPr>
      </w:pPr>
      <w:r>
        <w:t xml:space="preserve">In the third point of the sermon, Pastor Steven briefly summarized the story of the Bible in terms of glory. As a group, </w:t>
      </w:r>
      <w:r w:rsidR="00B6028E">
        <w:t xml:space="preserve">try to do the same in your own words. </w:t>
      </w:r>
      <w:r>
        <w:t>How does this way of retelling the story of redemption lend fresh perspective on the Christian life?</w:t>
      </w:r>
    </w:p>
    <w:p w14:paraId="3DBA5E25" w14:textId="77777777" w:rsidR="00B6028E" w:rsidRDefault="00B6028E" w:rsidP="00B6028E">
      <w:pPr>
        <w:pStyle w:val="ListParagraph"/>
      </w:pPr>
    </w:p>
    <w:p w14:paraId="7A4ED7D1" w14:textId="77777777" w:rsidR="00B6028E" w:rsidRDefault="00B6028E" w:rsidP="00B6028E"/>
    <w:p w14:paraId="335A7E69" w14:textId="77777777" w:rsidR="00B6028E" w:rsidRDefault="00B6028E" w:rsidP="00B6028E"/>
    <w:p w14:paraId="520B4F27" w14:textId="77777777" w:rsidR="00B6028E" w:rsidRDefault="00B6028E" w:rsidP="00B6028E"/>
    <w:p w14:paraId="4E5EBFD4" w14:textId="77777777" w:rsidR="00B6028E" w:rsidRDefault="00B6028E" w:rsidP="00B6028E"/>
    <w:p w14:paraId="165313E3" w14:textId="12591852" w:rsidR="003C4785" w:rsidRDefault="00B22568" w:rsidP="00B6028E">
      <w:pPr>
        <w:pStyle w:val="ListParagraph"/>
        <w:numPr>
          <w:ilvl w:val="0"/>
          <w:numId w:val="1"/>
        </w:numPr>
      </w:pPr>
      <w:r>
        <w:t>In the conclusion of the sermon, Pastor Steven called the “longing” or “ache” for glory a “signpost.” What did he mean by this? Do you agree with hi</w:t>
      </w:r>
      <w:r w:rsidR="00B6028E">
        <w:t>s assessment</w:t>
      </w:r>
      <w:r>
        <w:t>?</w:t>
      </w:r>
    </w:p>
    <w:p w14:paraId="7037E433" w14:textId="77777777" w:rsidR="00B6028E" w:rsidRDefault="00B6028E" w:rsidP="00B6028E"/>
    <w:p w14:paraId="35420C55" w14:textId="77777777" w:rsidR="00B6028E" w:rsidRDefault="00B6028E" w:rsidP="00B6028E"/>
    <w:p w14:paraId="473E70B7" w14:textId="77777777" w:rsidR="00B6028E" w:rsidRDefault="00B6028E" w:rsidP="00B6028E"/>
    <w:p w14:paraId="6EAEE6D7" w14:textId="77777777" w:rsidR="00B6028E" w:rsidRDefault="00B6028E" w:rsidP="00B6028E"/>
    <w:p w14:paraId="6D29E5C7" w14:textId="35DE5241" w:rsidR="00B6028E" w:rsidRDefault="00B6028E" w:rsidP="00B6028E">
      <w:pPr>
        <w:pStyle w:val="ListParagraph"/>
        <w:numPr>
          <w:ilvl w:val="0"/>
          <w:numId w:val="1"/>
        </w:numPr>
      </w:pPr>
      <w:r>
        <w:t xml:space="preserve">As a group, read </w:t>
      </w:r>
      <w:r>
        <w:t>2 Peter 1:16-21</w:t>
      </w:r>
      <w:r>
        <w:t xml:space="preserve">, where Peter references his experience of observing the Transfiguration. What does Peter want us to know? </w:t>
      </w:r>
    </w:p>
    <w:p w14:paraId="0AC365C0" w14:textId="77777777" w:rsidR="00B6028E" w:rsidRDefault="00B6028E" w:rsidP="00B6028E"/>
    <w:p w14:paraId="0DEA698E" w14:textId="77777777" w:rsidR="00B6028E" w:rsidRDefault="00B6028E" w:rsidP="00B6028E"/>
    <w:p w14:paraId="555D55EE" w14:textId="77777777" w:rsidR="00B6028E" w:rsidRDefault="00B6028E" w:rsidP="00B6028E"/>
    <w:p w14:paraId="0C63DE17" w14:textId="77777777" w:rsidR="00B6028E" w:rsidRDefault="00B6028E" w:rsidP="00B6028E"/>
    <w:p w14:paraId="1DB4F1C8" w14:textId="07C71E8F" w:rsidR="00EE0C56" w:rsidRDefault="00B6028E" w:rsidP="00B6028E">
      <w:pPr>
        <w:pStyle w:val="ListParagraph"/>
        <w:numPr>
          <w:ilvl w:val="0"/>
          <w:numId w:val="1"/>
        </w:numPr>
      </w:pPr>
      <w:r w:rsidRPr="00B6028E">
        <w:t>In th</w:t>
      </w:r>
      <w:r>
        <w:t>e conclusion of the sermon, Pastor Steven argued that the main application of this text is that we must listen to Jesus. Where are you struggling to listen to Jesus with faith and obedience? How can this group pray for and encourage you in that?</w:t>
      </w:r>
    </w:p>
    <w:p w14:paraId="3582923B" w14:textId="77777777" w:rsidR="00415E1D" w:rsidRDefault="00415E1D" w:rsidP="00415E1D">
      <w:pPr>
        <w:jc w:val="center"/>
      </w:pPr>
    </w:p>
    <w:p w14:paraId="0B4AD365" w14:textId="77777777" w:rsidR="003C4785" w:rsidRDefault="003C4785" w:rsidP="00415E1D">
      <w:pPr>
        <w:jc w:val="center"/>
      </w:pPr>
    </w:p>
    <w:sectPr w:rsidR="003C4785" w:rsidSect="00B6028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203D"/>
    <w:multiLevelType w:val="hybridMultilevel"/>
    <w:tmpl w:val="E83A9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74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1D"/>
    <w:rsid w:val="003C4785"/>
    <w:rsid w:val="00415E1D"/>
    <w:rsid w:val="004F6B25"/>
    <w:rsid w:val="0061708B"/>
    <w:rsid w:val="007B467F"/>
    <w:rsid w:val="00A8152D"/>
    <w:rsid w:val="00B22568"/>
    <w:rsid w:val="00B6028E"/>
    <w:rsid w:val="00EE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B000"/>
  <w15:chartTrackingRefBased/>
  <w15:docId w15:val="{D5A1DC04-41F8-4E9B-9C4D-387AB44A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E1D"/>
    <w:rPr>
      <w:rFonts w:eastAsiaTheme="majorEastAsia" w:cstheme="majorBidi"/>
      <w:color w:val="272727" w:themeColor="text1" w:themeTint="D8"/>
    </w:rPr>
  </w:style>
  <w:style w:type="paragraph" w:styleId="Title">
    <w:name w:val="Title"/>
    <w:basedOn w:val="Normal"/>
    <w:next w:val="Normal"/>
    <w:link w:val="TitleChar"/>
    <w:uiPriority w:val="10"/>
    <w:qFormat/>
    <w:rsid w:val="00415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E1D"/>
    <w:pPr>
      <w:spacing w:before="160"/>
      <w:jc w:val="center"/>
    </w:pPr>
    <w:rPr>
      <w:i/>
      <w:iCs/>
      <w:color w:val="404040" w:themeColor="text1" w:themeTint="BF"/>
    </w:rPr>
  </w:style>
  <w:style w:type="character" w:customStyle="1" w:styleId="QuoteChar">
    <w:name w:val="Quote Char"/>
    <w:basedOn w:val="DefaultParagraphFont"/>
    <w:link w:val="Quote"/>
    <w:uiPriority w:val="29"/>
    <w:rsid w:val="00415E1D"/>
    <w:rPr>
      <w:i/>
      <w:iCs/>
      <w:color w:val="404040" w:themeColor="text1" w:themeTint="BF"/>
    </w:rPr>
  </w:style>
  <w:style w:type="paragraph" w:styleId="ListParagraph">
    <w:name w:val="List Paragraph"/>
    <w:basedOn w:val="Normal"/>
    <w:uiPriority w:val="34"/>
    <w:qFormat/>
    <w:rsid w:val="00415E1D"/>
    <w:pPr>
      <w:ind w:left="720"/>
      <w:contextualSpacing/>
    </w:pPr>
  </w:style>
  <w:style w:type="character" w:styleId="IntenseEmphasis">
    <w:name w:val="Intense Emphasis"/>
    <w:basedOn w:val="DefaultParagraphFont"/>
    <w:uiPriority w:val="21"/>
    <w:qFormat/>
    <w:rsid w:val="00415E1D"/>
    <w:rPr>
      <w:i/>
      <w:iCs/>
      <w:color w:val="0F4761" w:themeColor="accent1" w:themeShade="BF"/>
    </w:rPr>
  </w:style>
  <w:style w:type="paragraph" w:styleId="IntenseQuote">
    <w:name w:val="Intense Quote"/>
    <w:basedOn w:val="Normal"/>
    <w:next w:val="Normal"/>
    <w:link w:val="IntenseQuoteChar"/>
    <w:uiPriority w:val="30"/>
    <w:qFormat/>
    <w:rsid w:val="00415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E1D"/>
    <w:rPr>
      <w:i/>
      <w:iCs/>
      <w:color w:val="0F4761" w:themeColor="accent1" w:themeShade="BF"/>
    </w:rPr>
  </w:style>
  <w:style w:type="character" w:styleId="IntenseReference">
    <w:name w:val="Intense Reference"/>
    <w:basedOn w:val="DefaultParagraphFont"/>
    <w:uiPriority w:val="32"/>
    <w:qFormat/>
    <w:rsid w:val="00415E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2</cp:revision>
  <dcterms:created xsi:type="dcterms:W3CDTF">2025-02-09T15:18:00Z</dcterms:created>
  <dcterms:modified xsi:type="dcterms:W3CDTF">2025-02-09T16:26:00Z</dcterms:modified>
</cp:coreProperties>
</file>