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492F7" w14:textId="44183A92" w:rsidR="00C14DB4" w:rsidRDefault="00C14DB4" w:rsidP="00C14DB4">
      <w:pPr>
        <w:jc w:val="center"/>
      </w:pPr>
      <w:r>
        <w:t>Sermon Synopsis</w:t>
      </w:r>
    </w:p>
    <w:p w14:paraId="0B2E07CE" w14:textId="77777777" w:rsidR="00C14DB4" w:rsidRDefault="00C14DB4" w:rsidP="00C14DB4">
      <w:pPr>
        <w:jc w:val="center"/>
      </w:pPr>
      <w:r>
        <w:t xml:space="preserve">Drawn from “Life &amp; Fidelity”, A Sermon on </w:t>
      </w:r>
      <w:proofErr w:type="spellStart"/>
      <w:r>
        <w:t>Deut</w:t>
      </w:r>
      <w:proofErr w:type="spellEnd"/>
      <w:r>
        <w:t xml:space="preserve"> 16:21-17:7</w:t>
      </w:r>
    </w:p>
    <w:p w14:paraId="7FEE1F2E" w14:textId="77777777" w:rsidR="00C14DB4" w:rsidRDefault="00C14DB4" w:rsidP="00C14DB4">
      <w:pPr>
        <w:jc w:val="center"/>
      </w:pPr>
      <w:r>
        <w:t>Pastor Steven N @ Faith PCA Tacoma</w:t>
      </w:r>
    </w:p>
    <w:p w14:paraId="6D2F3480" w14:textId="77777777" w:rsidR="00C14DB4" w:rsidRDefault="00C14DB4" w:rsidP="00C14DB4">
      <w:pPr>
        <w:jc w:val="center"/>
      </w:pPr>
      <w:r>
        <w:t xml:space="preserve">Sept 22, </w:t>
      </w:r>
      <w:proofErr w:type="gramStart"/>
      <w:r>
        <w:t>2024</w:t>
      </w:r>
      <w:proofErr w:type="gramEnd"/>
      <w:r>
        <w:t xml:space="preserve"> AM</w:t>
      </w:r>
    </w:p>
    <w:p w14:paraId="6E851C38" w14:textId="2EDFAFFB" w:rsidR="00C14DB4" w:rsidRDefault="00C14DB4" w:rsidP="000F5BD4">
      <w:pPr>
        <w:ind w:firstLine="720"/>
      </w:pPr>
      <w:r>
        <w:t>In this sermon, Pastor Steven continues to move through a section of Deuteronomy focused on the judicial and authority structures of Israel. As Steven puts it in the introduction, this passage mainly focuses on “an example of the sorts of legal process that Moses gives the people.”</w:t>
      </w:r>
    </w:p>
    <w:p w14:paraId="7B568B91" w14:textId="1A76C734" w:rsidR="00C14DB4" w:rsidRDefault="00C14DB4" w:rsidP="000F5BD4">
      <w:pPr>
        <w:ind w:firstLine="720"/>
      </w:pPr>
      <w:r>
        <w:t xml:space="preserve">In the introduction, Pastor Steven acknowledges that the process outlined in this passage “is one that strikes us as very concerning as modern people.” </w:t>
      </w:r>
      <w:proofErr w:type="gramStart"/>
      <w:r>
        <w:t>In light of</w:t>
      </w:r>
      <w:proofErr w:type="gramEnd"/>
      <w:r>
        <w:t xml:space="preserve"> that concern, the first major section of the sermon focuses on explaining the passage and removing unnecessary stumbling blocks that result from misunderstanding the passage.</w:t>
      </w:r>
    </w:p>
    <w:p w14:paraId="6E45831E" w14:textId="788B502F" w:rsidR="00C14DB4" w:rsidRDefault="00C14DB4" w:rsidP="00C14DB4">
      <w:r>
        <w:tab/>
        <w:t xml:space="preserve">First, Pastor Steven argues that this text is specifically “aimed at the malicious insider who is trying to actively draw God’s people away from God,” </w:t>
      </w:r>
      <w:r w:rsidRPr="000F5BD4">
        <w:rPr>
          <w:b/>
          <w:bCs/>
        </w:rPr>
        <w:t>not</w:t>
      </w:r>
      <w:r>
        <w:t xml:space="preserve"> “about believer struggling with their faith,” “believers who have sinned and then repented” or “non-believers in general.”</w:t>
      </w:r>
    </w:p>
    <w:p w14:paraId="19A44DDB" w14:textId="386A1710" w:rsidR="00C14DB4" w:rsidRDefault="00C14DB4" w:rsidP="00C14DB4">
      <w:r>
        <w:tab/>
        <w:t xml:space="preserve">Secondly, Pastor Steven explains that the practical application of this text today is that the church should excommunicate apostates, </w:t>
      </w:r>
      <w:r w:rsidR="000F5BD4" w:rsidRPr="000F5BD4">
        <w:rPr>
          <w:b/>
          <w:bCs/>
        </w:rPr>
        <w:t>not</w:t>
      </w:r>
      <w:r>
        <w:t xml:space="preserve"> stone them to death. He argues this by pointing to 1 Corinthians 5:13 where the apostle Paul quotes from this passage. Steven points out “the heart of both actions (execution and excommunication) is the same: we are to regard the unrepentant offender as a non-believer.”</w:t>
      </w:r>
    </w:p>
    <w:p w14:paraId="597E2139" w14:textId="66CEF4FD" w:rsidR="00C14DB4" w:rsidRDefault="00C14DB4" w:rsidP="00C14DB4">
      <w:r>
        <w:tab/>
        <w:t xml:space="preserve">Thirdly, Pastor Steven answers the objection that “this law is ripe for abuse,” by pointing out that this passage is “filled with safeguards about procedure.” As </w:t>
      </w:r>
      <w:r w:rsidR="000F5BD4">
        <w:t xml:space="preserve">Pastor </w:t>
      </w:r>
      <w:r>
        <w:t>Steven puts it, “this is a procedure that required, in Moses’ words in verse four ‘certainty’ that the accusations are true. Otherwise, innocence was to be assumed.’”</w:t>
      </w:r>
      <w:r w:rsidR="000F5BD4">
        <w:t xml:space="preserve"> </w:t>
      </w:r>
    </w:p>
    <w:p w14:paraId="5F6D5F43" w14:textId="4104BD1D" w:rsidR="000F5BD4" w:rsidRDefault="000F5BD4" w:rsidP="00C14DB4">
      <w:r>
        <w:tab/>
        <w:t xml:space="preserve">In the second main section of the sermon, Pastor Steven draws out two spiritual principles that we should consider. First, this text reminds us that our lives are a gift from God. This not only explains why the Lord has the right to take our lives away if we should rebel against him, but also explains why capital punishment for apostasy is an illustration of the spiritual reality that to walk away from the Lord naturally leads to death. In this section Steven highlights the absurdity of trying to live without reference to or dependence on the Lord, quoting Van Til’s famous illustration of a child sitting on her father’s lap </w:t>
      </w:r>
      <w:proofErr w:type="gramStart"/>
      <w:r>
        <w:t>in order to</w:t>
      </w:r>
      <w:proofErr w:type="gramEnd"/>
      <w:r>
        <w:t xml:space="preserve"> slap her father’s face.</w:t>
      </w:r>
    </w:p>
    <w:p w14:paraId="0ECB0F3F" w14:textId="0967625C" w:rsidR="000F5BD4" w:rsidRDefault="000F5BD4" w:rsidP="00C14DB4">
      <w:r>
        <w:tab/>
        <w:t xml:space="preserve">The second principle that Pastor Steven draws out of this text is the call to be faithful to the Lord. Pastor Steven helpfully reminds us to read this passage through a relational lens: the Lord is not a grumpy administrator, fussing over rules of procedure. The Lord is our spiritual husband, and so He is rightly jealous for our affection and loyalty. </w:t>
      </w:r>
    </w:p>
    <w:p w14:paraId="38E402E3" w14:textId="18A6E71B" w:rsidR="000F5BD4" w:rsidRDefault="000F5BD4" w:rsidP="00C14DB4">
      <w:r>
        <w:tab/>
        <w:t>Pastor Steven draws the sermon to a conclusion by reminding us 1) of the Lord’s mercy and grace in the gospel 2) that the fear of God is healthy because it causes us to repent sincerely.</w:t>
      </w:r>
    </w:p>
    <w:sectPr w:rsidR="000F5BD4" w:rsidSect="000F5B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B4"/>
    <w:rsid w:val="000F5BD4"/>
    <w:rsid w:val="00C14DB4"/>
    <w:rsid w:val="00E50AA6"/>
    <w:rsid w:val="00FB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1814"/>
  <w15:chartTrackingRefBased/>
  <w15:docId w15:val="{34B95AAB-271E-40F4-85B7-9A68580F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DB4"/>
    <w:rPr>
      <w:rFonts w:eastAsiaTheme="majorEastAsia" w:cstheme="majorBidi"/>
      <w:color w:val="272727" w:themeColor="text1" w:themeTint="D8"/>
    </w:rPr>
  </w:style>
  <w:style w:type="paragraph" w:styleId="Title">
    <w:name w:val="Title"/>
    <w:basedOn w:val="Normal"/>
    <w:next w:val="Normal"/>
    <w:link w:val="TitleChar"/>
    <w:uiPriority w:val="10"/>
    <w:qFormat/>
    <w:rsid w:val="00C14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DB4"/>
    <w:pPr>
      <w:spacing w:before="160"/>
      <w:jc w:val="center"/>
    </w:pPr>
    <w:rPr>
      <w:i/>
      <w:iCs/>
      <w:color w:val="404040" w:themeColor="text1" w:themeTint="BF"/>
    </w:rPr>
  </w:style>
  <w:style w:type="character" w:customStyle="1" w:styleId="QuoteChar">
    <w:name w:val="Quote Char"/>
    <w:basedOn w:val="DefaultParagraphFont"/>
    <w:link w:val="Quote"/>
    <w:uiPriority w:val="29"/>
    <w:rsid w:val="00C14DB4"/>
    <w:rPr>
      <w:i/>
      <w:iCs/>
      <w:color w:val="404040" w:themeColor="text1" w:themeTint="BF"/>
    </w:rPr>
  </w:style>
  <w:style w:type="paragraph" w:styleId="ListParagraph">
    <w:name w:val="List Paragraph"/>
    <w:basedOn w:val="Normal"/>
    <w:uiPriority w:val="34"/>
    <w:qFormat/>
    <w:rsid w:val="00C14DB4"/>
    <w:pPr>
      <w:ind w:left="720"/>
      <w:contextualSpacing/>
    </w:pPr>
  </w:style>
  <w:style w:type="character" w:styleId="IntenseEmphasis">
    <w:name w:val="Intense Emphasis"/>
    <w:basedOn w:val="DefaultParagraphFont"/>
    <w:uiPriority w:val="21"/>
    <w:qFormat/>
    <w:rsid w:val="00C14DB4"/>
    <w:rPr>
      <w:i/>
      <w:iCs/>
      <w:color w:val="0F4761" w:themeColor="accent1" w:themeShade="BF"/>
    </w:rPr>
  </w:style>
  <w:style w:type="paragraph" w:styleId="IntenseQuote">
    <w:name w:val="Intense Quote"/>
    <w:basedOn w:val="Normal"/>
    <w:next w:val="Normal"/>
    <w:link w:val="IntenseQuoteChar"/>
    <w:uiPriority w:val="30"/>
    <w:qFormat/>
    <w:rsid w:val="00C14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DB4"/>
    <w:rPr>
      <w:i/>
      <w:iCs/>
      <w:color w:val="0F4761" w:themeColor="accent1" w:themeShade="BF"/>
    </w:rPr>
  </w:style>
  <w:style w:type="character" w:styleId="IntenseReference">
    <w:name w:val="Intense Reference"/>
    <w:basedOn w:val="DefaultParagraphFont"/>
    <w:uiPriority w:val="32"/>
    <w:qFormat/>
    <w:rsid w:val="00C14D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cp:revision>
  <dcterms:created xsi:type="dcterms:W3CDTF">2024-09-23T21:33:00Z</dcterms:created>
  <dcterms:modified xsi:type="dcterms:W3CDTF">2024-09-23T21:57:00Z</dcterms:modified>
</cp:coreProperties>
</file>